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D44" w:rsidRPr="006630EE" w:rsidRDefault="00271D44" w:rsidP="00271D44">
      <w:pPr>
        <w:jc w:val="center"/>
        <w:rPr>
          <w:rFonts w:ascii="Verdana" w:eastAsia="MS PGothic" w:hAnsi="Verdana" w:cs="Verdana"/>
          <w:color w:val="68A70F"/>
          <w:kern w:val="24"/>
          <w:sz w:val="24"/>
          <w:szCs w:val="24"/>
        </w:rPr>
      </w:pPr>
      <w:r w:rsidRPr="006630EE">
        <w:rPr>
          <w:rFonts w:ascii="Verdana" w:eastAsia="MS PGothic" w:hAnsi="Verdana" w:cs="Verdana"/>
          <w:color w:val="68A70F"/>
          <w:kern w:val="24"/>
          <w:sz w:val="24"/>
          <w:szCs w:val="24"/>
        </w:rPr>
        <w:t>TÁMOP-3.3.8-12/2-2012-0033</w:t>
      </w:r>
    </w:p>
    <w:p w:rsidR="00271D44" w:rsidRPr="006630EE" w:rsidRDefault="00271D44" w:rsidP="00271D44">
      <w:pPr>
        <w:pStyle w:val="NormlWeb"/>
        <w:spacing w:before="134" w:beforeAutospacing="0" w:after="0" w:afterAutospacing="0"/>
        <w:jc w:val="center"/>
        <w:textAlignment w:val="baseline"/>
        <w:rPr>
          <w:rFonts w:ascii="Verdana" w:eastAsia="MS PGothic" w:hAnsi="Verdana" w:cs="Verdana"/>
          <w:color w:val="898989"/>
          <w:kern w:val="24"/>
        </w:rPr>
      </w:pPr>
      <w:r w:rsidRPr="006630EE">
        <w:rPr>
          <w:rFonts w:ascii="Verdana" w:eastAsia="MS PGothic" w:hAnsi="Verdana" w:cs="Verdana"/>
          <w:color w:val="898989"/>
          <w:kern w:val="24"/>
        </w:rPr>
        <w:t>„Esélyegyenlőségi alapú fejlesztés”</w:t>
      </w:r>
    </w:p>
    <w:p w:rsidR="00271D44" w:rsidRPr="006630EE" w:rsidRDefault="00271D44" w:rsidP="00271D44">
      <w:pPr>
        <w:pStyle w:val="NormlWeb"/>
        <w:spacing w:before="134" w:beforeAutospacing="0" w:after="0" w:afterAutospacing="0"/>
        <w:jc w:val="center"/>
        <w:textAlignment w:val="baseline"/>
        <w:rPr>
          <w:rFonts w:ascii="Verdana" w:hAnsi="Verdana"/>
        </w:rPr>
      </w:pPr>
      <w:r w:rsidRPr="006630EE">
        <w:rPr>
          <w:rFonts w:ascii="Verdana" w:eastAsia="MS PGothic" w:hAnsi="Verdana" w:cs="Verdana"/>
          <w:color w:val="898989"/>
          <w:kern w:val="24"/>
        </w:rPr>
        <w:t>Székkutason</w:t>
      </w:r>
    </w:p>
    <w:p w:rsidR="00DC1212" w:rsidRPr="006630EE" w:rsidRDefault="00DC1212" w:rsidP="00271D44">
      <w:pPr>
        <w:keepNext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6630EE">
        <w:rPr>
          <w:rFonts w:ascii="Verdana" w:eastAsia="Times New Roman" w:hAnsi="Verdana" w:cs="Times New Roman"/>
          <w:b/>
          <w:bCs/>
          <w:noProof/>
          <w:sz w:val="24"/>
          <w:szCs w:val="24"/>
          <w:lang w:eastAsia="hu-HU"/>
        </w:rPr>
        <w:drawing>
          <wp:inline distT="0" distB="0" distL="0" distR="0" wp14:anchorId="7B8A375C" wp14:editId="007AAF6C">
            <wp:extent cx="3140075" cy="974725"/>
            <wp:effectExtent l="0" t="0" r="3175" b="0"/>
            <wp:docPr id="2" name="Kép 5" descr="sz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z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07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1D44" w:rsidRPr="006630EE">
        <w:rPr>
          <w:rFonts w:ascii="Verdana" w:eastAsia="MS PGothic" w:hAnsi="Verdana" w:cs="Verdana"/>
          <w:noProof/>
          <w:color w:val="68A70F"/>
          <w:kern w:val="24"/>
          <w:sz w:val="24"/>
          <w:szCs w:val="24"/>
          <w:lang w:eastAsia="hu-HU"/>
        </w:rPr>
        <w:t xml:space="preserve"> </w:t>
      </w:r>
      <w:r w:rsidR="00271D44" w:rsidRPr="006630EE">
        <w:rPr>
          <w:rFonts w:ascii="Verdana" w:eastAsia="MS PGothic" w:hAnsi="Verdana" w:cs="Verdana"/>
          <w:noProof/>
          <w:color w:val="68A70F"/>
          <w:kern w:val="24"/>
          <w:sz w:val="24"/>
          <w:szCs w:val="24"/>
          <w:lang w:eastAsia="hu-HU"/>
        </w:rPr>
        <w:drawing>
          <wp:inline distT="0" distB="0" distL="0" distR="0" wp14:anchorId="7DA88465" wp14:editId="44EBFF71">
            <wp:extent cx="2487295" cy="956945"/>
            <wp:effectExtent l="0" t="0" r="825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1212" w:rsidRPr="006630EE" w:rsidRDefault="00DC1212" w:rsidP="00DC1212">
      <w:pPr>
        <w:spacing w:before="100" w:beforeAutospacing="1" w:after="0" w:line="360" w:lineRule="auto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6630EE">
        <w:rPr>
          <w:rFonts w:ascii="Verdana" w:eastAsia="Times New Roman" w:hAnsi="Verdana" w:cs="Times New Roman"/>
          <w:b/>
          <w:bCs/>
          <w:iCs/>
          <w:sz w:val="24"/>
          <w:szCs w:val="24"/>
          <w:lang w:eastAsia="hu-HU"/>
        </w:rPr>
        <w:t>Főpályázó:</w:t>
      </w:r>
    </w:p>
    <w:p w:rsidR="00DC1212" w:rsidRPr="006630EE" w:rsidRDefault="00DC1212" w:rsidP="00DC1212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6630EE">
        <w:rPr>
          <w:rFonts w:ascii="Verdana" w:eastAsia="Times New Roman" w:hAnsi="Verdana" w:cs="Times New Roman"/>
          <w:sz w:val="24"/>
          <w:szCs w:val="24"/>
          <w:lang w:eastAsia="hu-HU"/>
        </w:rPr>
        <w:t>Hódmezővásárhelyi Klauzál Gábor Általános Iskola Gregus Máté Tagintézménye (6821 Székkutas, József Attila u. 1.)</w:t>
      </w:r>
    </w:p>
    <w:p w:rsidR="00DC1212" w:rsidRPr="006630EE" w:rsidRDefault="00DC1212" w:rsidP="00DC1212">
      <w:pPr>
        <w:spacing w:before="100" w:beforeAutospacing="1" w:after="0" w:line="360" w:lineRule="auto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6630EE">
        <w:rPr>
          <w:rFonts w:ascii="Verdana" w:eastAsia="Times New Roman" w:hAnsi="Verdana" w:cs="Times New Roman"/>
          <w:b/>
          <w:bCs/>
          <w:iCs/>
          <w:sz w:val="24"/>
          <w:szCs w:val="24"/>
          <w:lang w:eastAsia="hu-HU"/>
        </w:rPr>
        <w:t>Konzorciumi partner:</w:t>
      </w:r>
    </w:p>
    <w:p w:rsidR="00DC1212" w:rsidRPr="006630EE" w:rsidRDefault="00DC1212" w:rsidP="00DC1212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6630EE">
        <w:rPr>
          <w:rFonts w:ascii="Verdana" w:eastAsia="Times New Roman" w:hAnsi="Verdana" w:cs="Times New Roman"/>
          <w:sz w:val="24"/>
          <w:szCs w:val="24"/>
          <w:lang w:eastAsia="hu-HU"/>
        </w:rPr>
        <w:t xml:space="preserve">Székkutasi </w:t>
      </w:r>
      <w:proofErr w:type="spellStart"/>
      <w:r w:rsidRPr="006630EE">
        <w:rPr>
          <w:rFonts w:ascii="Verdana" w:eastAsia="Times New Roman" w:hAnsi="Verdana" w:cs="Times New Roman"/>
          <w:sz w:val="24"/>
          <w:szCs w:val="24"/>
          <w:lang w:eastAsia="hu-HU"/>
        </w:rPr>
        <w:t>Líbor</w:t>
      </w:r>
      <w:proofErr w:type="spellEnd"/>
      <w:r w:rsidRPr="006630EE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Ilona Óvoda (6821 Székkutas, </w:t>
      </w:r>
      <w:proofErr w:type="spellStart"/>
      <w:r w:rsidRPr="006630EE">
        <w:rPr>
          <w:rFonts w:ascii="Verdana" w:eastAsia="Times New Roman" w:hAnsi="Verdana" w:cs="Times New Roman"/>
          <w:sz w:val="24"/>
          <w:szCs w:val="24"/>
          <w:lang w:eastAsia="hu-HU"/>
        </w:rPr>
        <w:t>Murgács</w:t>
      </w:r>
      <w:proofErr w:type="spellEnd"/>
      <w:r w:rsidRPr="006630EE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Kálmán u. 20.)</w:t>
      </w:r>
    </w:p>
    <w:p w:rsidR="00DC1212" w:rsidRPr="006630EE" w:rsidRDefault="00DC1212" w:rsidP="00DC1212">
      <w:pPr>
        <w:spacing w:before="100" w:beforeAutospacing="1" w:after="0" w:line="360" w:lineRule="auto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6630EE">
        <w:rPr>
          <w:rFonts w:ascii="Verdana" w:eastAsia="Times New Roman" w:hAnsi="Verdana" w:cs="Times New Roman"/>
          <w:b/>
          <w:bCs/>
          <w:iCs/>
          <w:sz w:val="24"/>
          <w:szCs w:val="24"/>
          <w:lang w:eastAsia="hu-HU"/>
        </w:rPr>
        <w:t>Elnyert támogatás összege</w:t>
      </w:r>
      <w:r w:rsidRPr="006630EE">
        <w:rPr>
          <w:rFonts w:ascii="Verdana" w:eastAsia="Times New Roman" w:hAnsi="Verdana" w:cs="Times New Roman"/>
          <w:sz w:val="24"/>
          <w:szCs w:val="24"/>
          <w:lang w:eastAsia="hu-HU"/>
        </w:rPr>
        <w:t xml:space="preserve">: </w:t>
      </w:r>
      <w:r w:rsidR="00555139" w:rsidRPr="006630EE">
        <w:rPr>
          <w:rFonts w:ascii="Verdana" w:hAnsi="Verdana" w:cs="Times New Roman"/>
          <w:color w:val="000000"/>
          <w:sz w:val="24"/>
          <w:szCs w:val="24"/>
        </w:rPr>
        <w:t xml:space="preserve">26 568 720 </w:t>
      </w:r>
      <w:r w:rsidR="00271D44" w:rsidRPr="006630EE">
        <w:rPr>
          <w:rFonts w:ascii="Verdana" w:hAnsi="Verdana" w:cs="Times New Roman"/>
          <w:color w:val="000000"/>
          <w:sz w:val="24"/>
          <w:szCs w:val="24"/>
        </w:rPr>
        <w:t>Ft</w:t>
      </w:r>
      <w:r w:rsidR="00271D44" w:rsidRPr="006630EE">
        <w:rPr>
          <w:rFonts w:ascii="Verdana" w:hAnsi="Verdana" w:cs="Times New Roman"/>
          <w:color w:val="000000"/>
          <w:sz w:val="24"/>
          <w:szCs w:val="24"/>
        </w:rPr>
        <w:br/>
      </w:r>
    </w:p>
    <w:p w:rsidR="00DC1212" w:rsidRPr="006630EE" w:rsidRDefault="00DC1212" w:rsidP="00DC1212">
      <w:pPr>
        <w:spacing w:before="100" w:beforeAutospacing="1" w:after="0" w:line="360" w:lineRule="auto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6630EE">
        <w:rPr>
          <w:rFonts w:ascii="Verdana" w:eastAsia="Times New Roman" w:hAnsi="Verdana" w:cs="Times New Roman"/>
          <w:b/>
          <w:bCs/>
          <w:iCs/>
          <w:sz w:val="24"/>
          <w:szCs w:val="24"/>
          <w:lang w:eastAsia="hu-HU"/>
        </w:rPr>
        <w:t>A projekt időtartama:</w:t>
      </w:r>
      <w:r w:rsidR="00DA0E91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2013. szeptember 1 </w:t>
      </w:r>
      <w:bookmarkStart w:id="0" w:name="_GoBack"/>
      <w:bookmarkEnd w:id="0"/>
      <w:r w:rsidRPr="006630EE">
        <w:rPr>
          <w:rFonts w:ascii="Verdana" w:eastAsia="Times New Roman" w:hAnsi="Verdana" w:cs="Times New Roman"/>
          <w:sz w:val="24"/>
          <w:szCs w:val="24"/>
          <w:lang w:eastAsia="hu-HU"/>
        </w:rPr>
        <w:t>- 2015. november 30.</w:t>
      </w:r>
    </w:p>
    <w:p w:rsidR="00DC1212" w:rsidRPr="006630EE" w:rsidRDefault="00DC1212" w:rsidP="00DC1212">
      <w:pPr>
        <w:spacing w:before="100" w:beforeAutospacing="1" w:after="0" w:line="360" w:lineRule="auto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6630EE">
        <w:rPr>
          <w:rFonts w:ascii="Verdana" w:eastAsia="Times New Roman" w:hAnsi="Verdana" w:cs="Times New Roman"/>
          <w:b/>
          <w:bCs/>
          <w:iCs/>
          <w:sz w:val="24"/>
          <w:szCs w:val="24"/>
          <w:lang w:eastAsia="hu-HU"/>
        </w:rPr>
        <w:t xml:space="preserve">Projektmenedzser: </w:t>
      </w:r>
      <w:r w:rsidRPr="006630EE">
        <w:rPr>
          <w:rFonts w:ascii="Verdana" w:eastAsia="Times New Roman" w:hAnsi="Verdana" w:cs="Times New Roman"/>
          <w:sz w:val="24"/>
          <w:szCs w:val="24"/>
          <w:lang w:eastAsia="hu-HU"/>
        </w:rPr>
        <w:t>Miklós Anikó</w:t>
      </w:r>
    </w:p>
    <w:p w:rsidR="00DC1212" w:rsidRPr="006630EE" w:rsidRDefault="00DC1212" w:rsidP="00DC1212">
      <w:pPr>
        <w:spacing w:before="100" w:beforeAutospacing="1" w:after="0" w:line="360" w:lineRule="auto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6630EE">
        <w:rPr>
          <w:rFonts w:ascii="Verdana" w:eastAsia="Times New Roman" w:hAnsi="Verdana" w:cs="Times New Roman"/>
          <w:b/>
          <w:bCs/>
          <w:iCs/>
          <w:sz w:val="24"/>
          <w:szCs w:val="24"/>
          <w:lang w:eastAsia="hu-HU"/>
        </w:rPr>
        <w:t xml:space="preserve">Szakmai vezető: </w:t>
      </w:r>
      <w:r w:rsidRPr="006630EE">
        <w:rPr>
          <w:rFonts w:ascii="Verdana" w:hAnsi="Verdana" w:cs="Times New Roman"/>
          <w:sz w:val="24"/>
          <w:szCs w:val="24"/>
        </w:rPr>
        <w:t>Patyi Éva</w:t>
      </w:r>
    </w:p>
    <w:p w:rsidR="00F632C6" w:rsidRPr="006630EE" w:rsidRDefault="00F632C6" w:rsidP="00F632C6">
      <w:pPr>
        <w:pStyle w:val="NormlWeb"/>
        <w:jc w:val="both"/>
        <w:rPr>
          <w:rFonts w:ascii="Verdana" w:hAnsi="Verdana"/>
        </w:rPr>
      </w:pPr>
      <w:r w:rsidRPr="006630EE">
        <w:rPr>
          <w:rFonts w:ascii="Verdana" w:hAnsi="Verdana"/>
          <w:b/>
          <w:bCs/>
        </w:rPr>
        <w:t>A projekt célja</w:t>
      </w:r>
    </w:p>
    <w:p w:rsidR="00F632C6" w:rsidRPr="006630EE" w:rsidRDefault="00F632C6" w:rsidP="00F632C6">
      <w:pPr>
        <w:pStyle w:val="NormlWeb"/>
        <w:jc w:val="both"/>
        <w:rPr>
          <w:rFonts w:ascii="Verdana" w:hAnsi="Verdana"/>
        </w:rPr>
      </w:pPr>
      <w:r w:rsidRPr="006630EE">
        <w:rPr>
          <w:rFonts w:ascii="Verdana" w:hAnsi="Verdana"/>
        </w:rPr>
        <w:t xml:space="preserve">A </w:t>
      </w:r>
      <w:r w:rsidRPr="006630EE">
        <w:rPr>
          <w:rStyle w:val="vb4jw71n560"/>
          <w:rFonts w:ascii="Verdana" w:hAnsi="Verdana"/>
        </w:rPr>
        <w:t>projekt</w:t>
      </w:r>
      <w:r w:rsidRPr="006630EE">
        <w:rPr>
          <w:rFonts w:ascii="Verdana" w:hAnsi="Verdana"/>
        </w:rPr>
        <w:t xml:space="preserve"> hosszú távú célja, a HHH tanulók felzárkózási esélyeinek növelése, az iskolai lemorzsolódásuk megelőzése, azon tanulási formák elterjesztése, melyek hozzájárulnak a tanulók továbbtanulási esélyeinek növeléséhez, illetve a munkaerő-piaci és társadalmi beilleszkedéshez. A fejlesztés rövidtávú célja, a személyiségük és tehetségük kibontakoztatása, iskolai eredményességük fejlesztése az adott iskolai fokozaton, a következő iskolai fokozatba való eljuttatásuk. Azt várjuk, hogy a HHH gyermekek tanulási belső motivációja erősödjön, a mentális-, és magatartási problémák csökkenjenek, a tanítás-tanulás folyamatában kiépüljenek az egyéni tanulási utak és a hosszú távú célok, a lokális közösségekbe való beilleszkedéshez.</w:t>
      </w:r>
    </w:p>
    <w:p w:rsidR="00F632C6" w:rsidRPr="006630EE" w:rsidRDefault="00F632C6" w:rsidP="00F632C6">
      <w:pPr>
        <w:pStyle w:val="NormlWeb"/>
        <w:jc w:val="both"/>
        <w:rPr>
          <w:rFonts w:ascii="Verdana" w:hAnsi="Verdana"/>
        </w:rPr>
      </w:pPr>
      <w:r w:rsidRPr="006630EE">
        <w:rPr>
          <w:rFonts w:ascii="Verdana" w:hAnsi="Verdana"/>
        </w:rPr>
        <w:lastRenderedPageBreak/>
        <w:t>A projekt hosszútávon segíti az integráció érvényesülését, az intézményen kívüli partneri kapcsolatok erősítését, a HHH gyerekek és szüleik bevonását, aktív részvételét a tervezett közösségi programokba. Az intézmény vállalja a módszertani megújulást a szakmai-pedagógiai és a szocializációs kihívások kezelése, az esélykompenzáció érdekében. Az átmenetek pedagógiai kezelését segítő programok tartalma, hatása javul. Az  óvodával szorosabb szakmai együttműködés alakul ki az óvoda-iskola átmenet segítésére. </w:t>
      </w:r>
      <w:proofErr w:type="gramStart"/>
      <w:r w:rsidRPr="006630EE">
        <w:rPr>
          <w:rFonts w:ascii="Verdana" w:hAnsi="Verdana"/>
        </w:rPr>
        <w:t>A</w:t>
      </w:r>
      <w:proofErr w:type="gramEnd"/>
      <w:r w:rsidRPr="006630EE">
        <w:rPr>
          <w:rFonts w:ascii="Verdana" w:hAnsi="Verdana"/>
        </w:rPr>
        <w:t xml:space="preserve"> jó gyakorlatként választott program adaptációja megvalósul. Az iskola partneri kapcsolatai bővülnek, újabb partnerek bekapcsolásával, szélesedik a kapcsolati háló. Az </w:t>
      </w:r>
      <w:proofErr w:type="spellStart"/>
      <w:r w:rsidRPr="006630EE">
        <w:rPr>
          <w:rFonts w:ascii="Verdana" w:hAnsi="Verdana"/>
        </w:rPr>
        <w:t>IPR-ben</w:t>
      </w:r>
      <w:proofErr w:type="spellEnd"/>
      <w:r w:rsidRPr="006630EE">
        <w:rPr>
          <w:rFonts w:ascii="Verdana" w:hAnsi="Verdana"/>
        </w:rPr>
        <w:t xml:space="preserve"> gondozott egyéni fejlesztési tervek és módszerek továbbfejlesztése révén javul a gyermekek egyéni fejlődésének követése, differenciáltabbá válik a mérés-értékelés gyakorlata. A pályázat komplex cselekvési terv alapján valósul meg.</w:t>
      </w:r>
    </w:p>
    <w:p w:rsidR="00271D44" w:rsidRPr="006630EE" w:rsidRDefault="00271D44" w:rsidP="00271D44">
      <w:pPr>
        <w:rPr>
          <w:rFonts w:ascii="Verdana" w:hAnsi="Verdana"/>
          <w:sz w:val="24"/>
          <w:szCs w:val="24"/>
        </w:rPr>
      </w:pPr>
      <w:r w:rsidRPr="006630EE">
        <w:rPr>
          <w:rFonts w:ascii="Verdana" w:hAnsi="Verdana"/>
          <w:b/>
          <w:sz w:val="24"/>
          <w:szCs w:val="24"/>
        </w:rPr>
        <w:t>Megvalósítandó tevékenységek</w:t>
      </w:r>
      <w:r w:rsidRPr="006630EE">
        <w:rPr>
          <w:rFonts w:ascii="Verdana" w:hAnsi="Verdana"/>
          <w:sz w:val="24"/>
          <w:szCs w:val="24"/>
        </w:rPr>
        <w:t>:</w:t>
      </w:r>
    </w:p>
    <w:p w:rsidR="00271D44" w:rsidRPr="006630EE" w:rsidRDefault="00271D44" w:rsidP="009E23C7">
      <w:pPr>
        <w:spacing w:after="0"/>
        <w:rPr>
          <w:rFonts w:ascii="Verdana" w:hAnsi="Verdana"/>
          <w:sz w:val="24"/>
          <w:szCs w:val="24"/>
        </w:rPr>
      </w:pPr>
      <w:r w:rsidRPr="006630EE">
        <w:rPr>
          <w:rFonts w:ascii="Verdana" w:hAnsi="Verdana"/>
          <w:sz w:val="24"/>
          <w:szCs w:val="24"/>
        </w:rPr>
        <w:br/>
      </w:r>
      <w:r w:rsidRPr="009E23C7">
        <w:rPr>
          <w:rFonts w:ascii="Verdana" w:hAnsi="Verdana"/>
          <w:color w:val="00B050"/>
          <w:sz w:val="24"/>
          <w:szCs w:val="24"/>
        </w:rPr>
        <w:t>I. Pedagógiai módszerekben való megújulás</w:t>
      </w:r>
      <w:r w:rsidRPr="006630EE">
        <w:rPr>
          <w:rFonts w:ascii="Verdana" w:hAnsi="Verdana"/>
          <w:sz w:val="24"/>
          <w:szCs w:val="24"/>
        </w:rPr>
        <w:br/>
      </w:r>
      <w:r w:rsidRPr="006630EE">
        <w:rPr>
          <w:rFonts w:ascii="Verdana" w:hAnsi="Verdana"/>
          <w:sz w:val="24"/>
          <w:szCs w:val="24"/>
        </w:rPr>
        <w:br/>
        <w:t>1. Pedagógiai program átdolgozása</w:t>
      </w:r>
    </w:p>
    <w:p w:rsidR="00271D44" w:rsidRPr="006630EE" w:rsidRDefault="00271D44" w:rsidP="009E23C7">
      <w:pPr>
        <w:spacing w:after="0"/>
        <w:rPr>
          <w:rFonts w:ascii="Verdana" w:hAnsi="Verdana"/>
          <w:sz w:val="24"/>
          <w:szCs w:val="24"/>
        </w:rPr>
      </w:pPr>
      <w:r w:rsidRPr="006630EE">
        <w:rPr>
          <w:rFonts w:ascii="Verdana" w:hAnsi="Verdana"/>
          <w:sz w:val="24"/>
          <w:szCs w:val="24"/>
        </w:rPr>
        <w:t xml:space="preserve">2. Jó gyakorlat vásárlása </w:t>
      </w:r>
      <w:r w:rsidRPr="006630EE">
        <w:rPr>
          <w:rFonts w:ascii="Verdana" w:hAnsi="Verdana"/>
          <w:sz w:val="24"/>
          <w:szCs w:val="24"/>
        </w:rPr>
        <w:br/>
        <w:t>3. Átmenetek kezelését támogató programok</w:t>
      </w:r>
      <w:r w:rsidRPr="006630EE">
        <w:rPr>
          <w:rFonts w:ascii="Verdana" w:hAnsi="Verdana"/>
          <w:sz w:val="24"/>
          <w:szCs w:val="24"/>
        </w:rPr>
        <w:br/>
        <w:t>4. Modell értékű szakmai program átdolgozása</w:t>
      </w:r>
    </w:p>
    <w:p w:rsidR="00271D44" w:rsidRPr="006630EE" w:rsidRDefault="00271D44" w:rsidP="00271D44">
      <w:pPr>
        <w:rPr>
          <w:rFonts w:ascii="Verdana" w:hAnsi="Verdana"/>
          <w:sz w:val="24"/>
          <w:szCs w:val="24"/>
        </w:rPr>
      </w:pPr>
      <w:r w:rsidRPr="006630EE">
        <w:rPr>
          <w:rFonts w:ascii="Verdana" w:hAnsi="Verdana"/>
          <w:sz w:val="24"/>
          <w:szCs w:val="24"/>
        </w:rPr>
        <w:t>5. Jó gyakorlat adaptációját működtető szakmai team</w:t>
      </w:r>
      <w:r w:rsidRPr="006630EE">
        <w:rPr>
          <w:rFonts w:ascii="Verdana" w:hAnsi="Verdana"/>
          <w:sz w:val="24"/>
          <w:szCs w:val="24"/>
        </w:rPr>
        <w:br/>
        <w:t>6. Belső képzések, folyamat tanácsadás</w:t>
      </w:r>
      <w:r w:rsidRPr="006630EE">
        <w:rPr>
          <w:rFonts w:ascii="Verdana" w:hAnsi="Verdana"/>
          <w:sz w:val="24"/>
          <w:szCs w:val="24"/>
        </w:rPr>
        <w:br/>
        <w:t>7. Tanulóbarát környezet kialakítása</w:t>
      </w:r>
      <w:r w:rsidRPr="006630EE">
        <w:rPr>
          <w:rFonts w:ascii="Verdana" w:hAnsi="Verdana"/>
          <w:sz w:val="24"/>
          <w:szCs w:val="24"/>
        </w:rPr>
        <w:br/>
        <w:t>8. Kis értékű tárgyi eszközök, fejlesztő eszközök beszerzése, tanulóbarát környezet kialakítása</w:t>
      </w:r>
      <w:r w:rsidRPr="006630EE">
        <w:rPr>
          <w:rFonts w:ascii="Verdana" w:hAnsi="Verdana"/>
          <w:sz w:val="24"/>
          <w:szCs w:val="24"/>
        </w:rPr>
        <w:br/>
        <w:t>9. Befogadó attitűd fejlesztése érdekében multikulturális projekt megvalósítása</w:t>
      </w:r>
      <w:r w:rsidRPr="006630EE">
        <w:rPr>
          <w:rFonts w:ascii="Verdana" w:hAnsi="Verdana"/>
          <w:sz w:val="24"/>
          <w:szCs w:val="24"/>
        </w:rPr>
        <w:br/>
      </w:r>
      <w:r w:rsidRPr="006630EE">
        <w:rPr>
          <w:rFonts w:ascii="Verdana" w:hAnsi="Verdana"/>
          <w:sz w:val="24"/>
          <w:szCs w:val="24"/>
        </w:rPr>
        <w:br/>
      </w:r>
      <w:r w:rsidRPr="009E23C7">
        <w:rPr>
          <w:rFonts w:ascii="Verdana" w:hAnsi="Verdana"/>
          <w:color w:val="00B050"/>
          <w:sz w:val="24"/>
          <w:szCs w:val="24"/>
        </w:rPr>
        <w:t>II. Pedagógusok felkészítése</w:t>
      </w:r>
      <w:r w:rsidRPr="006630EE">
        <w:rPr>
          <w:rFonts w:ascii="Verdana" w:hAnsi="Verdana"/>
          <w:sz w:val="24"/>
          <w:szCs w:val="24"/>
        </w:rPr>
        <w:br/>
      </w:r>
      <w:r w:rsidRPr="006630EE">
        <w:rPr>
          <w:rFonts w:ascii="Verdana" w:hAnsi="Verdana"/>
          <w:sz w:val="24"/>
          <w:szCs w:val="24"/>
        </w:rPr>
        <w:br/>
        <w:t>1. Akkreditált, tanúsítvánnyal záródó képzések megvalósítása</w:t>
      </w:r>
      <w:r w:rsidRPr="006630EE">
        <w:rPr>
          <w:rFonts w:ascii="Verdana" w:hAnsi="Verdana"/>
          <w:sz w:val="24"/>
          <w:szCs w:val="24"/>
        </w:rPr>
        <w:br/>
        <w:t>2. Tantestületi tréning szervezése</w:t>
      </w:r>
    </w:p>
    <w:p w:rsidR="00271D44" w:rsidRPr="006630EE" w:rsidRDefault="00271D44" w:rsidP="00271D44">
      <w:pPr>
        <w:rPr>
          <w:rFonts w:ascii="Verdana" w:hAnsi="Verdana"/>
          <w:sz w:val="24"/>
          <w:szCs w:val="24"/>
        </w:rPr>
      </w:pPr>
      <w:r w:rsidRPr="009E23C7">
        <w:rPr>
          <w:rFonts w:ascii="Verdana" w:hAnsi="Verdana"/>
          <w:color w:val="00B050"/>
          <w:sz w:val="24"/>
          <w:szCs w:val="24"/>
        </w:rPr>
        <w:t>III. Együttműködések erősítése</w:t>
      </w:r>
      <w:r w:rsidRPr="006630EE">
        <w:rPr>
          <w:rFonts w:ascii="Verdana" w:hAnsi="Verdana"/>
          <w:sz w:val="24"/>
          <w:szCs w:val="24"/>
        </w:rPr>
        <w:br/>
      </w:r>
      <w:r w:rsidRPr="006630EE">
        <w:rPr>
          <w:rFonts w:ascii="Verdana" w:hAnsi="Verdana"/>
          <w:sz w:val="24"/>
          <w:szCs w:val="24"/>
        </w:rPr>
        <w:br/>
        <w:t xml:space="preserve">1. Szülők </w:t>
      </w:r>
      <w:proofErr w:type="spellStart"/>
      <w:r w:rsidRPr="006630EE">
        <w:rPr>
          <w:rFonts w:ascii="Verdana" w:hAnsi="Verdana"/>
          <w:sz w:val="24"/>
          <w:szCs w:val="24"/>
        </w:rPr>
        <w:t>bevonásával-Karácsonyváró</w:t>
      </w:r>
      <w:proofErr w:type="spellEnd"/>
      <w:r w:rsidRPr="006630EE">
        <w:rPr>
          <w:rFonts w:ascii="Verdana" w:hAnsi="Verdana"/>
          <w:sz w:val="24"/>
          <w:szCs w:val="24"/>
        </w:rPr>
        <w:t xml:space="preserve"> délután</w:t>
      </w:r>
      <w:r w:rsidRPr="006630EE">
        <w:rPr>
          <w:rFonts w:ascii="Verdana" w:hAnsi="Verdana"/>
          <w:sz w:val="24"/>
          <w:szCs w:val="24"/>
        </w:rPr>
        <w:br/>
        <w:t xml:space="preserve">2. Élj </w:t>
      </w:r>
      <w:proofErr w:type="spellStart"/>
      <w:r w:rsidRPr="006630EE">
        <w:rPr>
          <w:rFonts w:ascii="Verdana" w:hAnsi="Verdana"/>
          <w:sz w:val="24"/>
          <w:szCs w:val="24"/>
        </w:rPr>
        <w:t>egészségesen-Nagy</w:t>
      </w:r>
      <w:proofErr w:type="spellEnd"/>
      <w:r w:rsidRPr="006630EE">
        <w:rPr>
          <w:rFonts w:ascii="Verdana" w:hAnsi="Verdana"/>
          <w:sz w:val="24"/>
          <w:szCs w:val="24"/>
        </w:rPr>
        <w:t xml:space="preserve"> sportágválasztó</w:t>
      </w:r>
      <w:r w:rsidRPr="006630EE">
        <w:rPr>
          <w:rFonts w:ascii="Verdana" w:hAnsi="Verdana"/>
          <w:sz w:val="24"/>
          <w:szCs w:val="24"/>
        </w:rPr>
        <w:br/>
        <w:t xml:space="preserve">3. Felsős </w:t>
      </w:r>
      <w:proofErr w:type="spellStart"/>
      <w:r w:rsidRPr="006630EE">
        <w:rPr>
          <w:rFonts w:ascii="Verdana" w:hAnsi="Verdana"/>
          <w:sz w:val="24"/>
          <w:szCs w:val="24"/>
        </w:rPr>
        <w:t>leszek-Családi</w:t>
      </w:r>
      <w:proofErr w:type="spellEnd"/>
      <w:r w:rsidRPr="006630EE">
        <w:rPr>
          <w:rFonts w:ascii="Verdana" w:hAnsi="Verdana"/>
          <w:sz w:val="24"/>
          <w:szCs w:val="24"/>
        </w:rPr>
        <w:t xml:space="preserve"> nap</w:t>
      </w:r>
      <w:r w:rsidRPr="006630EE">
        <w:rPr>
          <w:rFonts w:ascii="Verdana" w:hAnsi="Verdana"/>
          <w:sz w:val="24"/>
          <w:szCs w:val="24"/>
        </w:rPr>
        <w:br/>
        <w:t xml:space="preserve">4. Szabadidős programok, </w:t>
      </w:r>
      <w:r w:rsidR="009E23C7">
        <w:rPr>
          <w:rFonts w:ascii="Verdana" w:hAnsi="Verdana"/>
          <w:sz w:val="24"/>
          <w:szCs w:val="24"/>
        </w:rPr>
        <w:t xml:space="preserve">kirándulások, </w:t>
      </w:r>
      <w:r w:rsidRPr="006630EE">
        <w:rPr>
          <w:rFonts w:ascii="Verdana" w:hAnsi="Verdana"/>
          <w:sz w:val="24"/>
          <w:szCs w:val="24"/>
        </w:rPr>
        <w:t>kulturális rendezvények szervezése</w:t>
      </w:r>
      <w:r w:rsidRPr="006630EE">
        <w:rPr>
          <w:rFonts w:ascii="Verdana" w:hAnsi="Verdana"/>
          <w:sz w:val="24"/>
          <w:szCs w:val="24"/>
        </w:rPr>
        <w:br/>
      </w:r>
      <w:r w:rsidRPr="006630EE">
        <w:rPr>
          <w:rFonts w:ascii="Verdana" w:hAnsi="Verdana"/>
          <w:sz w:val="24"/>
          <w:szCs w:val="24"/>
        </w:rPr>
        <w:lastRenderedPageBreak/>
        <w:t>5. Szülői ankét szakemberek bevonásával</w:t>
      </w:r>
      <w:r w:rsidRPr="006630EE">
        <w:rPr>
          <w:rFonts w:ascii="Verdana" w:hAnsi="Verdana"/>
          <w:sz w:val="24"/>
          <w:szCs w:val="24"/>
        </w:rPr>
        <w:br/>
      </w:r>
    </w:p>
    <w:p w:rsidR="00271D44" w:rsidRPr="006630EE" w:rsidRDefault="00271D44" w:rsidP="00271D44">
      <w:pPr>
        <w:rPr>
          <w:rFonts w:ascii="Verdana" w:hAnsi="Verdana"/>
          <w:sz w:val="24"/>
          <w:szCs w:val="24"/>
        </w:rPr>
      </w:pPr>
      <w:r w:rsidRPr="009E23C7">
        <w:rPr>
          <w:rFonts w:ascii="Verdana" w:hAnsi="Verdana"/>
          <w:color w:val="00B050"/>
          <w:sz w:val="24"/>
          <w:szCs w:val="24"/>
        </w:rPr>
        <w:t>IV. Együttműködés más intézményekkel</w:t>
      </w:r>
      <w:r w:rsidRPr="006630EE">
        <w:rPr>
          <w:rFonts w:ascii="Verdana" w:hAnsi="Verdana"/>
          <w:sz w:val="24"/>
          <w:szCs w:val="24"/>
        </w:rPr>
        <w:br/>
      </w:r>
      <w:r w:rsidRPr="006630EE">
        <w:rPr>
          <w:rFonts w:ascii="Verdana" w:hAnsi="Verdana"/>
          <w:sz w:val="24"/>
          <w:szCs w:val="24"/>
        </w:rPr>
        <w:br/>
        <w:t>1. Esetmegbeszélések</w:t>
      </w:r>
      <w:r w:rsidRPr="006630EE">
        <w:rPr>
          <w:rFonts w:ascii="Verdana" w:hAnsi="Verdana"/>
          <w:sz w:val="24"/>
          <w:szCs w:val="24"/>
        </w:rPr>
        <w:br/>
        <w:t>2. Jó gyakorlat vásárlása</w:t>
      </w:r>
      <w:r w:rsidRPr="006630EE">
        <w:rPr>
          <w:rFonts w:ascii="Verdana" w:hAnsi="Verdana"/>
          <w:sz w:val="24"/>
          <w:szCs w:val="24"/>
        </w:rPr>
        <w:br/>
        <w:t>3. Műhelymunka külső előadók bevonásával</w:t>
      </w:r>
      <w:r w:rsidRPr="006630EE">
        <w:rPr>
          <w:rFonts w:ascii="Verdana" w:hAnsi="Verdana"/>
          <w:sz w:val="24"/>
          <w:szCs w:val="24"/>
        </w:rPr>
        <w:br/>
      </w:r>
    </w:p>
    <w:p w:rsidR="00271D44" w:rsidRPr="009E23C7" w:rsidRDefault="00271D44" w:rsidP="00271D44">
      <w:pPr>
        <w:rPr>
          <w:rFonts w:ascii="Verdana" w:hAnsi="Verdana"/>
          <w:color w:val="00B050"/>
          <w:sz w:val="24"/>
          <w:szCs w:val="24"/>
        </w:rPr>
      </w:pPr>
      <w:r w:rsidRPr="009E23C7">
        <w:rPr>
          <w:rFonts w:ascii="Verdana" w:hAnsi="Verdana"/>
          <w:color w:val="00B050"/>
          <w:sz w:val="24"/>
          <w:szCs w:val="24"/>
        </w:rPr>
        <w:t>V. Egyéni fejlesztési terv készítése és megvalósítása</w:t>
      </w:r>
    </w:p>
    <w:p w:rsidR="00271D44" w:rsidRPr="006630EE" w:rsidRDefault="00271D44" w:rsidP="009E23C7">
      <w:pPr>
        <w:spacing w:after="0"/>
        <w:rPr>
          <w:rFonts w:ascii="Verdana" w:hAnsi="Verdana"/>
          <w:sz w:val="24"/>
          <w:szCs w:val="24"/>
        </w:rPr>
      </w:pPr>
      <w:r w:rsidRPr="006630EE">
        <w:rPr>
          <w:rFonts w:ascii="Verdana" w:hAnsi="Verdana"/>
          <w:sz w:val="24"/>
          <w:szCs w:val="24"/>
        </w:rPr>
        <w:br/>
        <w:t>1. Mérőanyagok kidolgozása, alkalmazása</w:t>
      </w:r>
      <w:r w:rsidRPr="006630EE">
        <w:rPr>
          <w:rFonts w:ascii="Verdana" w:hAnsi="Verdana"/>
          <w:sz w:val="24"/>
          <w:szCs w:val="24"/>
        </w:rPr>
        <w:br/>
        <w:t>2. Tanulási stílus, szociometria, szociális kompetencia mérése, értékelése</w:t>
      </w:r>
    </w:p>
    <w:p w:rsidR="00271D44" w:rsidRPr="006630EE" w:rsidRDefault="00271D44" w:rsidP="00271D44">
      <w:pPr>
        <w:rPr>
          <w:rFonts w:ascii="Verdana" w:hAnsi="Verdana"/>
          <w:sz w:val="24"/>
          <w:szCs w:val="24"/>
        </w:rPr>
      </w:pPr>
      <w:r w:rsidRPr="006630EE">
        <w:rPr>
          <w:rFonts w:ascii="Verdana" w:hAnsi="Verdana"/>
          <w:sz w:val="24"/>
          <w:szCs w:val="24"/>
        </w:rPr>
        <w:t xml:space="preserve">3. Egyéni fejlesztési terv kidolgozása, </w:t>
      </w:r>
      <w:proofErr w:type="spellStart"/>
      <w:r w:rsidRPr="006630EE">
        <w:rPr>
          <w:rFonts w:ascii="Verdana" w:hAnsi="Verdana"/>
          <w:sz w:val="24"/>
          <w:szCs w:val="24"/>
        </w:rPr>
        <w:t>mentorálás</w:t>
      </w:r>
      <w:proofErr w:type="spellEnd"/>
      <w:r w:rsidRPr="006630EE">
        <w:rPr>
          <w:rFonts w:ascii="Verdana" w:hAnsi="Verdana"/>
          <w:sz w:val="24"/>
          <w:szCs w:val="24"/>
        </w:rPr>
        <w:br/>
      </w:r>
      <w:r w:rsidRPr="006630EE">
        <w:rPr>
          <w:rFonts w:ascii="Verdana" w:hAnsi="Verdana"/>
          <w:sz w:val="24"/>
          <w:szCs w:val="24"/>
        </w:rPr>
        <w:br/>
      </w:r>
      <w:r w:rsidRPr="009E23C7">
        <w:rPr>
          <w:rFonts w:ascii="Verdana" w:hAnsi="Verdana"/>
          <w:color w:val="00B050"/>
          <w:sz w:val="24"/>
          <w:szCs w:val="24"/>
        </w:rPr>
        <w:t>VI. Pályaorientáció</w:t>
      </w:r>
    </w:p>
    <w:p w:rsidR="00271D44" w:rsidRPr="006630EE" w:rsidRDefault="00271D44" w:rsidP="00271D44">
      <w:pPr>
        <w:rPr>
          <w:rFonts w:ascii="Verdana" w:hAnsi="Verdana"/>
          <w:sz w:val="24"/>
          <w:szCs w:val="24"/>
        </w:rPr>
      </w:pPr>
      <w:r w:rsidRPr="006630EE">
        <w:rPr>
          <w:rFonts w:ascii="Verdana" w:hAnsi="Verdana"/>
          <w:sz w:val="24"/>
          <w:szCs w:val="24"/>
        </w:rPr>
        <w:t>1. Üzemlátogatások</w:t>
      </w:r>
      <w:r w:rsidRPr="006630EE">
        <w:rPr>
          <w:rFonts w:ascii="Verdana" w:hAnsi="Verdana"/>
          <w:sz w:val="24"/>
          <w:szCs w:val="24"/>
        </w:rPr>
        <w:br/>
        <w:t>2. Pályaválasztási szülői értekezlet</w:t>
      </w:r>
      <w:r w:rsidRPr="006630EE">
        <w:rPr>
          <w:rFonts w:ascii="Verdana" w:hAnsi="Verdana"/>
          <w:sz w:val="24"/>
          <w:szCs w:val="24"/>
        </w:rPr>
        <w:br/>
        <w:t>3. Pályaválasztási tanácsadás gyerekeknek</w:t>
      </w:r>
    </w:p>
    <w:p w:rsidR="00271D44" w:rsidRPr="006630EE" w:rsidRDefault="00271D44" w:rsidP="00271D44">
      <w:pPr>
        <w:rPr>
          <w:rFonts w:ascii="Verdana" w:hAnsi="Verdana"/>
          <w:sz w:val="24"/>
          <w:szCs w:val="24"/>
        </w:rPr>
      </w:pPr>
    </w:p>
    <w:p w:rsidR="00675798" w:rsidRPr="00DC1212" w:rsidRDefault="00271D44">
      <w:pPr>
        <w:rPr>
          <w:rFonts w:ascii="Times New Roman" w:hAnsi="Times New Roman" w:cs="Times New Roman"/>
          <w:sz w:val="28"/>
          <w:szCs w:val="28"/>
        </w:rPr>
      </w:pPr>
      <w:r w:rsidRPr="00FE4D6F">
        <w:rPr>
          <w:rFonts w:ascii="Verdana" w:hAnsi="Verdana"/>
          <w:color w:val="FF0000"/>
          <w:sz w:val="32"/>
          <w:szCs w:val="32"/>
        </w:rPr>
        <w:br/>
      </w:r>
    </w:p>
    <w:sectPr w:rsidR="00675798" w:rsidRPr="00DC1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E02" w:rsidRDefault="00DB1E02" w:rsidP="00DC1212">
      <w:pPr>
        <w:spacing w:after="0" w:line="240" w:lineRule="auto"/>
      </w:pPr>
      <w:r>
        <w:separator/>
      </w:r>
    </w:p>
  </w:endnote>
  <w:endnote w:type="continuationSeparator" w:id="0">
    <w:p w:rsidR="00DB1E02" w:rsidRDefault="00DB1E02" w:rsidP="00DC1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E02" w:rsidRDefault="00DB1E02" w:rsidP="00DC1212">
      <w:pPr>
        <w:spacing w:after="0" w:line="240" w:lineRule="auto"/>
      </w:pPr>
      <w:r>
        <w:separator/>
      </w:r>
    </w:p>
  </w:footnote>
  <w:footnote w:type="continuationSeparator" w:id="0">
    <w:p w:rsidR="00DB1E02" w:rsidRDefault="00DB1E02" w:rsidP="00DC12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2C6"/>
    <w:rsid w:val="00271D44"/>
    <w:rsid w:val="00555139"/>
    <w:rsid w:val="006630EE"/>
    <w:rsid w:val="00675798"/>
    <w:rsid w:val="009E23C7"/>
    <w:rsid w:val="00DA0E91"/>
    <w:rsid w:val="00DA573A"/>
    <w:rsid w:val="00DB1E02"/>
    <w:rsid w:val="00DC1212"/>
    <w:rsid w:val="00F6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63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vb4jw71n560">
    <w:name w:val="vb4jw71n560"/>
    <w:basedOn w:val="Bekezdsalapbettpusa"/>
    <w:rsid w:val="00F632C6"/>
  </w:style>
  <w:style w:type="paragraph" w:styleId="Buborkszveg">
    <w:name w:val="Balloon Text"/>
    <w:basedOn w:val="Norml"/>
    <w:link w:val="BuborkszvegChar"/>
    <w:uiPriority w:val="99"/>
    <w:semiHidden/>
    <w:unhideWhenUsed/>
    <w:rsid w:val="00F63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32C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C1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C1212"/>
  </w:style>
  <w:style w:type="paragraph" w:styleId="llb">
    <w:name w:val="footer"/>
    <w:basedOn w:val="Norml"/>
    <w:link w:val="llbChar"/>
    <w:uiPriority w:val="99"/>
    <w:unhideWhenUsed/>
    <w:rsid w:val="00DC1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C12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63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vb4jw71n560">
    <w:name w:val="vb4jw71n560"/>
    <w:basedOn w:val="Bekezdsalapbettpusa"/>
    <w:rsid w:val="00F632C6"/>
  </w:style>
  <w:style w:type="paragraph" w:styleId="Buborkszveg">
    <w:name w:val="Balloon Text"/>
    <w:basedOn w:val="Norml"/>
    <w:link w:val="BuborkszvegChar"/>
    <w:uiPriority w:val="99"/>
    <w:semiHidden/>
    <w:unhideWhenUsed/>
    <w:rsid w:val="00F63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32C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C1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C1212"/>
  </w:style>
  <w:style w:type="paragraph" w:styleId="llb">
    <w:name w:val="footer"/>
    <w:basedOn w:val="Norml"/>
    <w:link w:val="llbChar"/>
    <w:uiPriority w:val="99"/>
    <w:unhideWhenUsed/>
    <w:rsid w:val="00DC1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C1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443</Words>
  <Characters>3058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Anikó</dc:creator>
  <cp:lastModifiedBy>Miklós Anikó</cp:lastModifiedBy>
  <cp:revision>7</cp:revision>
  <dcterms:created xsi:type="dcterms:W3CDTF">2014-09-15T06:07:00Z</dcterms:created>
  <dcterms:modified xsi:type="dcterms:W3CDTF">2016-05-19T06:10:00Z</dcterms:modified>
</cp:coreProperties>
</file>